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2117C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2117C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41DDF" w:rsidRDefault="003E7CE6" w:rsidP="002117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404040"/>
        </w:rPr>
      </w:pPr>
      <w:r w:rsidRPr="00241DDF">
        <w:rPr>
          <w:rFonts w:cs="Arial"/>
          <w:b/>
          <w:bCs/>
          <w:color w:val="404040"/>
        </w:rPr>
        <w:t>Nombre</w:t>
      </w:r>
      <w:r w:rsidR="00807E6F" w:rsidRPr="00241DDF">
        <w:rPr>
          <w:rFonts w:cs="Arial"/>
          <w:bCs/>
          <w:color w:val="404040"/>
        </w:rPr>
        <w:t xml:space="preserve"> CONSTANTINO ADRIÁN SOTO CASTRO</w:t>
      </w:r>
    </w:p>
    <w:p w:rsidR="00AB5916" w:rsidRPr="00241DDF" w:rsidRDefault="00AB5916" w:rsidP="002117C9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cs="Arial"/>
          <w:color w:val="404040"/>
        </w:rPr>
      </w:pPr>
      <w:r w:rsidRPr="00241DDF">
        <w:rPr>
          <w:rFonts w:cs="Arial"/>
          <w:b/>
          <w:bCs/>
          <w:color w:val="404040"/>
        </w:rPr>
        <w:t xml:space="preserve">Grado de Escolaridad </w:t>
      </w:r>
      <w:r w:rsidR="00807E6F" w:rsidRPr="00241DDF">
        <w:rPr>
          <w:rFonts w:cs="Arial"/>
          <w:bCs/>
          <w:color w:val="404040"/>
        </w:rPr>
        <w:t>MAESTRÍA EN JUICIOS ORALES (CEDULA EN TRAMITE)</w:t>
      </w:r>
    </w:p>
    <w:p w:rsidR="00AB5916" w:rsidRPr="00241DDF" w:rsidRDefault="00AB5916" w:rsidP="002117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04040"/>
        </w:rPr>
      </w:pPr>
      <w:r w:rsidRPr="00241DDF">
        <w:rPr>
          <w:rFonts w:cs="Arial"/>
          <w:b/>
          <w:bCs/>
          <w:color w:val="404040"/>
        </w:rPr>
        <w:t xml:space="preserve">Cédula Profesional </w:t>
      </w:r>
      <w:r w:rsidRPr="00241DDF">
        <w:rPr>
          <w:rFonts w:cs="Arial"/>
          <w:b/>
          <w:bCs/>
          <w:i/>
          <w:color w:val="404040"/>
        </w:rPr>
        <w:t>(Licenciatura</w:t>
      </w:r>
      <w:r w:rsidR="003E7CE6" w:rsidRPr="00241DDF">
        <w:rPr>
          <w:rFonts w:cs="Arial"/>
          <w:b/>
          <w:bCs/>
          <w:color w:val="404040"/>
        </w:rPr>
        <w:t xml:space="preserve">) </w:t>
      </w:r>
      <w:r w:rsidR="00807E6F" w:rsidRPr="00241DDF">
        <w:rPr>
          <w:rFonts w:cs="Arial"/>
          <w:bCs/>
          <w:color w:val="404040"/>
        </w:rPr>
        <w:t>EN DERECHO 5320389</w:t>
      </w:r>
    </w:p>
    <w:p w:rsidR="00AB5916" w:rsidRPr="00241DDF" w:rsidRDefault="00AB5916" w:rsidP="002117C9">
      <w:pPr>
        <w:autoSpaceDE w:val="0"/>
        <w:autoSpaceDN w:val="0"/>
        <w:adjustRightInd w:val="0"/>
        <w:spacing w:after="0" w:line="240" w:lineRule="auto"/>
        <w:jc w:val="both"/>
        <w:rPr>
          <w:rFonts w:cs="NeoSansPro-Regular"/>
          <w:color w:val="404040"/>
        </w:rPr>
      </w:pPr>
      <w:r w:rsidRPr="00241DDF">
        <w:rPr>
          <w:rFonts w:cs="Arial"/>
          <w:b/>
          <w:bCs/>
          <w:color w:val="404040"/>
        </w:rPr>
        <w:t>Teléfono de Oficina</w:t>
      </w:r>
      <w:r w:rsidR="00243E2A">
        <w:rPr>
          <w:rFonts w:cs="Arial"/>
          <w:b/>
          <w:bCs/>
          <w:color w:val="404040"/>
        </w:rPr>
        <w:t xml:space="preserve"> </w:t>
      </w:r>
      <w:bookmarkStart w:id="0" w:name="_GoBack"/>
      <w:bookmarkEnd w:id="0"/>
      <w:r w:rsidR="00807E6F" w:rsidRPr="00241DDF">
        <w:rPr>
          <w:rFonts w:cs="Arial"/>
          <w:color w:val="404040"/>
        </w:rPr>
        <w:t>92121 38003</w:t>
      </w:r>
    </w:p>
    <w:p w:rsidR="00AB5916" w:rsidRPr="00241DDF" w:rsidRDefault="00AB5916" w:rsidP="002117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04040"/>
        </w:rPr>
      </w:pPr>
      <w:r w:rsidRPr="00241DDF">
        <w:rPr>
          <w:rFonts w:cs="Arial"/>
          <w:b/>
          <w:bCs/>
          <w:color w:val="404040"/>
        </w:rPr>
        <w:t xml:space="preserve">Correo </w:t>
      </w:r>
      <w:r w:rsidR="00B55469" w:rsidRPr="00241DDF">
        <w:rPr>
          <w:rFonts w:cs="Arial"/>
          <w:b/>
          <w:bCs/>
          <w:color w:val="404040"/>
        </w:rPr>
        <w:t>Electrónico</w:t>
      </w:r>
      <w:r w:rsidR="00E540D2">
        <w:rPr>
          <w:rFonts w:cs="Arial"/>
          <w:b/>
          <w:bCs/>
          <w:color w:val="404040"/>
        </w:rPr>
        <w:t xml:space="preserve"> </w:t>
      </w:r>
    </w:p>
    <w:p w:rsidR="00BB2BF2" w:rsidRPr="00241DDF" w:rsidRDefault="00B55469" w:rsidP="002117C9">
      <w:pPr>
        <w:autoSpaceDE w:val="0"/>
        <w:autoSpaceDN w:val="0"/>
        <w:adjustRightInd w:val="0"/>
        <w:spacing w:after="0" w:line="240" w:lineRule="auto"/>
        <w:jc w:val="both"/>
        <w:rPr>
          <w:rFonts w:cs="NeoSansPro-Bold"/>
          <w:b/>
          <w:bCs/>
          <w:color w:val="FFFFFF"/>
        </w:rPr>
      </w:pPr>
      <w:r w:rsidRPr="00241DDF">
        <w:rPr>
          <w:rFonts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41DDF">
        <w:rPr>
          <w:rFonts w:cs="NeoSansPro-Bold"/>
          <w:b/>
          <w:bCs/>
          <w:color w:val="FFFFFF"/>
        </w:rPr>
        <w:t>Formación Académica</w:t>
      </w:r>
    </w:p>
    <w:p w:rsidR="00BB2BF2" w:rsidRPr="00241DDF" w:rsidRDefault="00807E6F" w:rsidP="002117C9">
      <w:pPr>
        <w:autoSpaceDE w:val="0"/>
        <w:autoSpaceDN w:val="0"/>
        <w:adjustRightInd w:val="0"/>
        <w:spacing w:after="0" w:line="240" w:lineRule="auto"/>
        <w:jc w:val="both"/>
        <w:rPr>
          <w:rFonts w:cs="NeoSansPro-Bold"/>
          <w:b/>
          <w:bCs/>
          <w:color w:val="FFFFFF"/>
        </w:rPr>
      </w:pPr>
      <w:r w:rsidRPr="00241DDF">
        <w:rPr>
          <w:rFonts w:cs="Arial"/>
          <w:b/>
          <w:color w:val="404040"/>
        </w:rPr>
        <w:t xml:space="preserve">1997-2001 Licenciatura en Derecho </w:t>
      </w:r>
    </w:p>
    <w:p w:rsidR="00BA21B4" w:rsidRPr="00241DDF" w:rsidRDefault="00807E6F" w:rsidP="002117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404040"/>
        </w:rPr>
      </w:pPr>
      <w:r w:rsidRPr="00241DDF">
        <w:rPr>
          <w:rFonts w:cs="Arial"/>
          <w:b/>
          <w:color w:val="404040"/>
        </w:rPr>
        <w:t>Universidad Veracruzana Sistema de Enseñanza Abierta</w:t>
      </w:r>
    </w:p>
    <w:p w:rsidR="00807E6F" w:rsidRPr="00241DDF" w:rsidRDefault="00807E6F" w:rsidP="002117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404040"/>
        </w:rPr>
      </w:pPr>
      <w:r w:rsidRPr="00241DDF">
        <w:rPr>
          <w:rFonts w:cs="Arial"/>
          <w:b/>
          <w:color w:val="404040"/>
        </w:rPr>
        <w:t xml:space="preserve">2017-2019 MAESTRÍA EN JUICIO ORALES </w:t>
      </w:r>
    </w:p>
    <w:p w:rsidR="00807E6F" w:rsidRPr="00241DDF" w:rsidRDefault="00807E6F" w:rsidP="002117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404040"/>
        </w:rPr>
      </w:pPr>
      <w:r w:rsidRPr="00241DDF">
        <w:rPr>
          <w:rFonts w:cs="Arial"/>
          <w:b/>
          <w:color w:val="404040"/>
        </w:rPr>
        <w:t xml:space="preserve">Universidad Popular Autónoma de Veracruz </w:t>
      </w:r>
    </w:p>
    <w:p w:rsidR="00AB5916" w:rsidRPr="00241DDF" w:rsidRDefault="00BB2BF2" w:rsidP="002117C9">
      <w:pPr>
        <w:autoSpaceDE w:val="0"/>
        <w:autoSpaceDN w:val="0"/>
        <w:adjustRightInd w:val="0"/>
        <w:spacing w:after="0" w:line="240" w:lineRule="auto"/>
        <w:jc w:val="both"/>
        <w:rPr>
          <w:rFonts w:cs="NeoSansPro-Bold"/>
          <w:b/>
          <w:bCs/>
          <w:color w:val="FFFFFF"/>
        </w:rPr>
      </w:pPr>
      <w:r w:rsidRPr="00241DDF">
        <w:rPr>
          <w:rFonts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41DDF">
        <w:rPr>
          <w:rFonts w:cs="NeoSansPro-Bold"/>
          <w:b/>
          <w:bCs/>
          <w:color w:val="FFFFFF"/>
        </w:rPr>
        <w:t>Trayectoria Profesional</w:t>
      </w:r>
    </w:p>
    <w:p w:rsidR="00B41E00" w:rsidRPr="00241DDF" w:rsidRDefault="00807E6F" w:rsidP="002117C9">
      <w:pPr>
        <w:spacing w:after="0"/>
        <w:jc w:val="both"/>
      </w:pPr>
      <w:r w:rsidRPr="00241DDF">
        <w:t>28 de Febrero de 1997-</w:t>
      </w:r>
      <w:r w:rsidR="00B41E00" w:rsidRPr="00241DDF">
        <w:t>2001 Auxiliar Administrativo en la Coordinación de la policía Ministerial Zona Centro Xalapa y  Subprocuraduría Regional de Justicia Zona Centro Xalapa, Procuraduría General de Justicia del Estado de Veracruz.2001 -2003 Oficial Secretario en las Agencias Tercera y Séptima  del Ministerio Público Investigador  Xalapa, Veracruz. Procuraduría General de Justicia del Estado de Veracruz.2003-2009 Agente del Ministerio Público Conciliador e Investigador en la Agencia Cuarta del Ministerio Público Coatzacoalcos, Ver. Procuraduría General de Justicia del Estado de Veracruz.2009-2010 Agente Primero del Ministerio Público investigador en Córdoba, Veracruz. Procuraduría General de Justicia del Estado de Veracruz.</w:t>
      </w:r>
    </w:p>
    <w:p w:rsidR="00B41E00" w:rsidRPr="00241DDF" w:rsidRDefault="00B41E00" w:rsidP="002117C9">
      <w:pPr>
        <w:spacing w:after="0"/>
        <w:jc w:val="both"/>
      </w:pPr>
      <w:r w:rsidRPr="00241DDF">
        <w:t xml:space="preserve">2010-2011 Agente del Ministerio Público Especializado en delitos Patrimoniales contra el Comercio, Xalapa, Ver. Procuraduría General de Justicia del Estado de Veracruz.2011-2012 Agente del Ministerio Público Especializado en delitos de robo de automóviles, Xalapa, Veracruz. Procuraduría General de Justicia del estado de Veracruz.2012-2014 Agente del Ministerio Público Especializado en Responsabilidad Juvenil e Investigador en </w:t>
      </w:r>
      <w:proofErr w:type="spellStart"/>
      <w:r w:rsidRPr="00241DDF">
        <w:t>Huatusco</w:t>
      </w:r>
      <w:proofErr w:type="spellEnd"/>
      <w:r w:rsidRPr="00241DDF">
        <w:t xml:space="preserve">, Veracruz. Procuraduría General de Justicia del Estado de Veracruz.2014-2015 Agente Segundo del Ministerio Público Investigador en Orizaba, Veracruz. Procuraduría General de Justicia del Estado de Veracruz.2015-2019 Fiscal Especializado en la Unidad Especializada en Combate al Secuestro Coordinación Coatzacoalcos, Veracruz. Fiscalía General de Justicia del Estado. </w:t>
      </w:r>
    </w:p>
    <w:p w:rsidR="001646C5" w:rsidRDefault="00BA21B4" w:rsidP="002117C9">
      <w:pPr>
        <w:spacing w:after="0"/>
        <w:jc w:val="both"/>
        <w:rPr>
          <w:rFonts w:ascii="NeoSansPro-Bold" w:hAnsi="NeoSansPro-Bold" w:cs="NeoSansPro-Bold"/>
          <w:b/>
          <w:bCs/>
          <w:color w:val="FFFFFF"/>
        </w:rPr>
      </w:pPr>
      <w:r w:rsidRPr="00241DDF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41DDF">
        <w:rPr>
          <w:rFonts w:ascii="NeoSansPro-Bold" w:hAnsi="NeoSansPro-Bold" w:cs="NeoSansPro-Bold"/>
          <w:b/>
          <w:bCs/>
          <w:color w:val="FFFFFF"/>
        </w:rPr>
        <w:t xml:space="preserve"> C</w:t>
      </w:r>
      <w:r w:rsidR="002117C9" w:rsidRPr="00241DDF">
        <w:rPr>
          <w:rFonts w:ascii="NeoSansPro-Bold" w:hAnsi="NeoSansPro-Bold" w:cs="NeoSansPro-Bold"/>
          <w:b/>
          <w:bCs/>
          <w:color w:val="FFFFFF"/>
        </w:rPr>
        <w:t xml:space="preserve"> </w:t>
      </w:r>
    </w:p>
    <w:p w:rsidR="00AB5916" w:rsidRPr="00241DDF" w:rsidRDefault="002117C9" w:rsidP="002117C9">
      <w:pPr>
        <w:spacing w:after="0"/>
        <w:jc w:val="both"/>
        <w:rPr>
          <w:rFonts w:cs="NeoSansPro-Bold"/>
          <w:bCs/>
        </w:rPr>
      </w:pPr>
      <w:r w:rsidRPr="00241DDF">
        <w:rPr>
          <w:rFonts w:cs="NeoSansPro-Bold"/>
          <w:bCs/>
        </w:rPr>
        <w:t>Investigación de delitos, integración y engrosamiento  de las carpetas de investigación, judicialización de carpetas de investigación, desarrollo del proceso penal  en las tres etapas del sistema de justicia penal (inicial, intermedia y juicio oral), amparo, formulación de incidentes y recursos de apelación, técnicas de litigación oral interrogatorios, ofrecimiento y desahogo de pruebas material, documental y testimonial, lógica y argumentación jurídica.</w:t>
      </w:r>
    </w:p>
    <w:sectPr w:rsidR="00AB5916" w:rsidRPr="00241DDF" w:rsidSect="00241DDF">
      <w:headerReference w:type="default" r:id="rId10"/>
      <w:footerReference w:type="default" r:id="rId11"/>
      <w:pgSz w:w="12240" w:h="15840"/>
      <w:pgMar w:top="1701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04" w:rsidRDefault="00E82204" w:rsidP="00AB5916">
      <w:pPr>
        <w:spacing w:after="0" w:line="240" w:lineRule="auto"/>
      </w:pPr>
      <w:r>
        <w:separator/>
      </w:r>
    </w:p>
  </w:endnote>
  <w:endnote w:type="continuationSeparator" w:id="0">
    <w:p w:rsidR="00E82204" w:rsidRDefault="00E822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04" w:rsidRDefault="00E82204" w:rsidP="00AB5916">
      <w:pPr>
        <w:spacing w:after="0" w:line="240" w:lineRule="auto"/>
      </w:pPr>
      <w:r>
        <w:separator/>
      </w:r>
    </w:p>
  </w:footnote>
  <w:footnote w:type="continuationSeparator" w:id="0">
    <w:p w:rsidR="00E82204" w:rsidRDefault="00E822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-1231900</wp:posOffset>
          </wp:positionH>
          <wp:positionV relativeFrom="paragraph">
            <wp:posOffset>-1905</wp:posOffset>
          </wp:positionV>
          <wp:extent cx="1050290" cy="1112520"/>
          <wp:effectExtent l="19050" t="0" r="0" b="0"/>
          <wp:wrapThrough wrapText="bothSides">
            <wp:wrapPolygon edited="0">
              <wp:start x="-392" y="0"/>
              <wp:lineTo x="-392" y="21082"/>
              <wp:lineTo x="21548" y="21082"/>
              <wp:lineTo x="21548" y="0"/>
              <wp:lineTo x="-392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01934"/>
    <w:rsid w:val="00035E4E"/>
    <w:rsid w:val="0005169D"/>
    <w:rsid w:val="00076A27"/>
    <w:rsid w:val="000D5363"/>
    <w:rsid w:val="000E2580"/>
    <w:rsid w:val="000F4DCC"/>
    <w:rsid w:val="001646C5"/>
    <w:rsid w:val="00196774"/>
    <w:rsid w:val="002117C9"/>
    <w:rsid w:val="00241DDF"/>
    <w:rsid w:val="00243E2A"/>
    <w:rsid w:val="00247088"/>
    <w:rsid w:val="00304E91"/>
    <w:rsid w:val="00355D14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7C1"/>
    <w:rsid w:val="006C2CDA"/>
    <w:rsid w:val="00723B67"/>
    <w:rsid w:val="00726727"/>
    <w:rsid w:val="007473D0"/>
    <w:rsid w:val="00785C57"/>
    <w:rsid w:val="007A290D"/>
    <w:rsid w:val="00807E6F"/>
    <w:rsid w:val="00846235"/>
    <w:rsid w:val="00A66637"/>
    <w:rsid w:val="00A70A0E"/>
    <w:rsid w:val="00AB5916"/>
    <w:rsid w:val="00B41E00"/>
    <w:rsid w:val="00B55469"/>
    <w:rsid w:val="00BA21B4"/>
    <w:rsid w:val="00BB2BF2"/>
    <w:rsid w:val="00BF6C00"/>
    <w:rsid w:val="00CE7F12"/>
    <w:rsid w:val="00D03386"/>
    <w:rsid w:val="00DB2FA1"/>
    <w:rsid w:val="00DE2E01"/>
    <w:rsid w:val="00E540D2"/>
    <w:rsid w:val="00E71AD8"/>
    <w:rsid w:val="00E82204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0113E-4D55-45A4-BF1C-0E25960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2019-11-05T16:14:00Z</cp:lastPrinted>
  <dcterms:created xsi:type="dcterms:W3CDTF">2019-11-05T16:14:00Z</dcterms:created>
  <dcterms:modified xsi:type="dcterms:W3CDTF">2020-01-08T00:21:00Z</dcterms:modified>
</cp:coreProperties>
</file>